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51F" w:rsidRPr="00925E79" w:rsidRDefault="00FD051F" w:rsidP="00614D06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b/>
          <w:color w:val="0D272E"/>
        </w:rPr>
      </w:pPr>
      <w:r w:rsidRPr="00925E79">
        <w:rPr>
          <w:rFonts w:ascii="Times New Roman" w:hAnsi="Times New Roman" w:cs="Helvetica"/>
          <w:b/>
          <w:color w:val="0D272E"/>
        </w:rPr>
        <w:t xml:space="preserve">PROPUESTA DE </w:t>
      </w:r>
      <w:r w:rsidR="00BD635B">
        <w:rPr>
          <w:rFonts w:ascii="Times New Roman" w:hAnsi="Times New Roman" w:cs="Helvetica"/>
          <w:b/>
          <w:color w:val="0D272E"/>
        </w:rPr>
        <w:t>GRADO</w:t>
      </w:r>
      <w:r w:rsidRPr="00925E79">
        <w:rPr>
          <w:rFonts w:ascii="Times New Roman" w:hAnsi="Times New Roman" w:cs="Helvetica"/>
          <w:b/>
          <w:color w:val="0D272E"/>
        </w:rPr>
        <w:t xml:space="preserve"> </w:t>
      </w:r>
    </w:p>
    <w:p w:rsidR="00FD051F" w:rsidRDefault="00FD051F" w:rsidP="00614D06">
      <w:pPr>
        <w:widowControl w:val="0"/>
        <w:autoSpaceDE w:val="0"/>
        <w:autoSpaceDN w:val="0"/>
        <w:adjustRightInd w:val="0"/>
        <w:rPr>
          <w:rFonts w:ascii="Times New Roman" w:hAnsi="Times New Roman" w:cs="Helvetica"/>
          <w:color w:val="0D272E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0"/>
        <w:gridCol w:w="1960"/>
        <w:gridCol w:w="1960"/>
        <w:gridCol w:w="236"/>
        <w:gridCol w:w="4240"/>
      </w:tblGrid>
      <w:tr w:rsidR="00614D06" w:rsidRPr="002C2BCE" w:rsidTr="00CA4129">
        <w:tc>
          <w:tcPr>
            <w:tcW w:w="62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Título nuevo</w:t>
            </w:r>
          </w:p>
        </w:tc>
        <w:tc>
          <w:tcPr>
            <w:tcW w:w="6436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Título o grupo que extingue (en su caso)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6200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00397E" w:rsidRDefault="00BD635B" w:rsidP="00301D7A">
            <w:pPr>
              <w:ind w:left="22" w:right="9"/>
              <w:jc w:val="both"/>
              <w:rPr>
                <w:rFonts w:ascii="Times New Roman" w:hAnsi="Times New Roman" w:cs="Times New Roman"/>
                <w:szCs w:val="32"/>
              </w:rPr>
            </w:pPr>
            <w:r w:rsidRPr="00BD635B">
              <w:rPr>
                <w:rFonts w:asciiTheme="majorHAnsi" w:hAnsiTheme="majorHAnsi"/>
                <w:b/>
                <w:color w:val="4F81BD" w:themeColor="accent1"/>
                <w:sz w:val="32"/>
                <w:szCs w:val="32"/>
              </w:rPr>
              <w:t xml:space="preserve">GRADO EN </w:t>
            </w:r>
            <w:r w:rsidR="00301D7A">
              <w:rPr>
                <w:rFonts w:asciiTheme="majorHAnsi" w:hAnsiTheme="majorHAnsi"/>
                <w:b/>
                <w:color w:val="4F81BD" w:themeColor="accent1"/>
                <w:sz w:val="32"/>
                <w:szCs w:val="32"/>
              </w:rPr>
              <w:t>BELLAS ARTES</w:t>
            </w:r>
          </w:p>
        </w:tc>
        <w:tc>
          <w:tcPr>
            <w:tcW w:w="6436" w:type="dxa"/>
            <w:gridSpan w:val="3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Justificación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Cambria"/>
                <w:szCs w:val="30"/>
              </w:rPr>
              <w:t>Justificación del interés académico, científico y/o profesional, así como  de su interés en el contexto social y en la estrategia de la universidad: (máximo250 palabras)</w:t>
            </w:r>
          </w:p>
          <w:p w:rsidR="00614D06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  <w:p w:rsidR="00301D7A" w:rsidRPr="00301D7A" w:rsidRDefault="00301D7A" w:rsidP="00301D7A">
            <w:pPr>
              <w:jc w:val="both"/>
              <w:rPr>
                <w:color w:val="0070C0"/>
              </w:rPr>
            </w:pPr>
            <w:r w:rsidRPr="00301D7A">
              <w:rPr>
                <w:color w:val="0070C0"/>
              </w:rPr>
              <w:t>El papel social de la creación artística, su capacidad de producción de imagen y su campo de</w:t>
            </w:r>
            <w:r>
              <w:rPr>
                <w:color w:val="0070C0"/>
              </w:rPr>
              <w:t xml:space="preserve"> </w:t>
            </w:r>
            <w:r w:rsidRPr="00301D7A">
              <w:rPr>
                <w:color w:val="0070C0"/>
              </w:rPr>
              <w:t>trabajo con los imaginarios, hacen que la práctica artística y las prácticas de producción visual</w:t>
            </w:r>
            <w:r>
              <w:rPr>
                <w:color w:val="0070C0"/>
              </w:rPr>
              <w:t xml:space="preserve"> </w:t>
            </w:r>
            <w:r w:rsidRPr="00301D7A">
              <w:rPr>
                <w:color w:val="0070C0"/>
              </w:rPr>
              <w:t xml:space="preserve">se hayan convertido en campos de saber </w:t>
            </w:r>
            <w:proofErr w:type="spellStart"/>
            <w:r w:rsidRPr="00301D7A">
              <w:rPr>
                <w:color w:val="0070C0"/>
              </w:rPr>
              <w:t>transdisciplinares</w:t>
            </w:r>
            <w:proofErr w:type="spellEnd"/>
            <w:r w:rsidRPr="00301D7A">
              <w:rPr>
                <w:color w:val="0070C0"/>
              </w:rPr>
              <w:t>. El diseño de un nuevo Grado en</w:t>
            </w:r>
            <w:r>
              <w:rPr>
                <w:color w:val="0070C0"/>
              </w:rPr>
              <w:t xml:space="preserve"> </w:t>
            </w:r>
            <w:r w:rsidRPr="00301D7A">
              <w:rPr>
                <w:color w:val="0070C0"/>
              </w:rPr>
              <w:t>Bellas Artes atiende a la realidad de un panorama cambiante y en evolución donde las áreas</w:t>
            </w:r>
            <w:r>
              <w:rPr>
                <w:color w:val="0070C0"/>
              </w:rPr>
              <w:t xml:space="preserve"> </w:t>
            </w:r>
            <w:r w:rsidRPr="00301D7A">
              <w:rPr>
                <w:color w:val="0070C0"/>
              </w:rPr>
              <w:t>clásicas de competencia para las Bellas Artes (Pintura, Escultura, Dibujo o Grabado) se han</w:t>
            </w:r>
          </w:p>
          <w:p w:rsidR="00BD635B" w:rsidRPr="00BD635B" w:rsidRDefault="00301D7A" w:rsidP="00301D7A">
            <w:pPr>
              <w:jc w:val="both"/>
              <w:rPr>
                <w:color w:val="0070C0"/>
              </w:rPr>
            </w:pPr>
            <w:r w:rsidRPr="00301D7A">
              <w:rPr>
                <w:color w:val="0070C0"/>
              </w:rPr>
              <w:t xml:space="preserve">transformado y adaptado a los tiempos actuales. </w:t>
            </w:r>
          </w:p>
          <w:p w:rsidR="00FD051F" w:rsidRPr="002C2BCE" w:rsidRDefault="00FD051F" w:rsidP="00301D7A">
            <w:pPr>
              <w:jc w:val="both"/>
              <w:rPr>
                <w:rFonts w:ascii="Times New Roman" w:hAnsi="Times New Roman" w:cs="Times New Roman"/>
                <w:szCs w:val="32"/>
              </w:rPr>
            </w:pP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839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plazas previstas</w:t>
            </w:r>
            <w:r w:rsidR="00FD051F">
              <w:rPr>
                <w:rFonts w:ascii="Times New Roman" w:hAnsi="Times New Roman" w:cs="Times New Roman"/>
                <w:szCs w:val="32"/>
              </w:rPr>
              <w:t xml:space="preserve">: </w:t>
            </w:r>
            <w:r w:rsidR="00BD635B">
              <w:rPr>
                <w:rFonts w:ascii="Times New Roman" w:hAnsi="Times New Roman" w:cs="Times New Roman"/>
                <w:color w:val="0070C0"/>
                <w:szCs w:val="32"/>
              </w:rPr>
              <w:t>6</w:t>
            </w:r>
            <w:r w:rsidR="00FD051F" w:rsidRPr="00925E79">
              <w:rPr>
                <w:rFonts w:ascii="Times New Roman" w:hAnsi="Times New Roman" w:cs="Times New Roman"/>
                <w:color w:val="0070C0"/>
                <w:szCs w:val="32"/>
              </w:rPr>
              <w:t>0</w:t>
            </w:r>
          </w:p>
        </w:tc>
        <w:tc>
          <w:tcPr>
            <w:tcW w:w="4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8396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BD63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Oferta de créditos</w:t>
            </w:r>
            <w:r w:rsidR="00FD051F">
              <w:rPr>
                <w:rFonts w:ascii="Times New Roman" w:hAnsi="Times New Roman" w:cs="Times New Roman"/>
                <w:szCs w:val="32"/>
              </w:rPr>
              <w:t>:</w:t>
            </w: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  <w:r w:rsidR="00BD635B">
              <w:rPr>
                <w:rFonts w:ascii="Times New Roman" w:hAnsi="Times New Roman" w:cs="Times New Roman"/>
                <w:color w:val="0070C0"/>
                <w:szCs w:val="32"/>
              </w:rPr>
              <w:t>240</w:t>
            </w:r>
            <w:r w:rsidR="00697A32" w:rsidRPr="00925E79">
              <w:rPr>
                <w:rFonts w:ascii="Times New Roman" w:hAnsi="Times New Roman" w:cs="Times New Roman"/>
                <w:color w:val="0070C0"/>
                <w:szCs w:val="32"/>
              </w:rPr>
              <w:t xml:space="preserve"> </w:t>
            </w:r>
            <w:r w:rsidR="006F50E1" w:rsidRPr="00925E79">
              <w:rPr>
                <w:rFonts w:ascii="Times New Roman" w:hAnsi="Times New Roman" w:cs="Helvetica"/>
                <w:color w:val="0070C0"/>
              </w:rPr>
              <w:t xml:space="preserve">ECTS </w:t>
            </w:r>
          </w:p>
        </w:tc>
        <w:tc>
          <w:tcPr>
            <w:tcW w:w="4240" w:type="dxa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 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Prácticas externas.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No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  <w:r w:rsidR="006F50E1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Virtualización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No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  <w:r w:rsidR="006F50E1">
              <w:rPr>
                <w:rFonts w:ascii="Times New Roman" w:hAnsi="Times New Roman" w:cs="Times New Roman"/>
                <w:szCs w:val="32"/>
              </w:rPr>
              <w:t xml:space="preserve"> 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424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Título bilingüe o en otro idioma</w:t>
            </w:r>
          </w:p>
        </w:tc>
        <w:tc>
          <w:tcPr>
            <w:tcW w:w="3920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BD63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>
              <w:rPr>
                <w:rFonts w:ascii="Times New Roman" w:hAnsi="Times New Roman" w:cs="Times New Roman"/>
                <w:szCs w:val="32"/>
              </w:rPr>
              <w:t>No</w:t>
            </w:r>
          </w:p>
        </w:tc>
        <w:tc>
          <w:tcPr>
            <w:tcW w:w="44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 w:rsidP="00697A3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Nº de créditos:</w:t>
            </w:r>
          </w:p>
        </w:tc>
      </w:tr>
      <w:tr w:rsidR="00614D06" w:rsidRPr="002C2BCE" w:rsidTr="00CA4129">
        <w:tblPrEx>
          <w:tblBorders>
            <w:top w:val="none" w:sz="0" w:space="0" w:color="auto"/>
          </w:tblBorders>
        </w:tblPrEx>
        <w:tc>
          <w:tcPr>
            <w:tcW w:w="12636" w:type="dxa"/>
            <w:gridSpan w:val="5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40" w:type="nil"/>
              <w:right w:w="140" w:type="nil"/>
            </w:tcMar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Cs w:val="32"/>
              </w:rPr>
            </w:pPr>
            <w:r w:rsidRPr="002C2BCE">
              <w:rPr>
                <w:rFonts w:ascii="Times New Roman" w:hAnsi="Times New Roman" w:cs="Times New Roman"/>
                <w:szCs w:val="32"/>
              </w:rPr>
              <w:t>Observaciones:</w:t>
            </w:r>
          </w:p>
        </w:tc>
      </w:tr>
      <w:tr w:rsidR="00614D06" w:rsidRPr="002C2BCE" w:rsidTr="00CA4129">
        <w:tc>
          <w:tcPr>
            <w:tcW w:w="424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196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196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236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  <w:tc>
          <w:tcPr>
            <w:tcW w:w="4240" w:type="dxa"/>
            <w:vAlign w:val="center"/>
          </w:tcPr>
          <w:p w:rsidR="00614D06" w:rsidRPr="002C2BCE" w:rsidRDefault="0061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Helvetica"/>
              </w:rPr>
            </w:pPr>
          </w:p>
        </w:tc>
      </w:tr>
    </w:tbl>
    <w:p w:rsidR="00614D06" w:rsidRPr="002C2BCE" w:rsidRDefault="00614D06" w:rsidP="00C4784D">
      <w:pPr>
        <w:widowControl w:val="0"/>
        <w:autoSpaceDE w:val="0"/>
        <w:autoSpaceDN w:val="0"/>
        <w:adjustRightInd w:val="0"/>
        <w:rPr>
          <w:rFonts w:ascii="Times New Roman" w:hAnsi="Times New Roman" w:cs="Arial"/>
        </w:rPr>
      </w:pPr>
      <w:r w:rsidRPr="002C2BCE">
        <w:rPr>
          <w:rFonts w:ascii="Times New Roman" w:hAnsi="Times New Roman" w:cs="Times New Roman"/>
          <w:color w:val="0D272E"/>
          <w:szCs w:val="32"/>
        </w:rPr>
        <w:t> </w:t>
      </w:r>
      <w:r w:rsidR="006F50E1">
        <w:rPr>
          <w:rFonts w:ascii="Times New Roman" w:hAnsi="Times New Roman" w:cs="Arial"/>
          <w:b/>
        </w:rPr>
        <w:t xml:space="preserve">Esquema general del </w:t>
      </w:r>
      <w:r w:rsidR="00301D7A">
        <w:rPr>
          <w:rFonts w:ascii="Times New Roman" w:hAnsi="Times New Roman" w:cs="Arial"/>
          <w:b/>
        </w:rPr>
        <w:t>Grado</w:t>
      </w:r>
    </w:p>
    <w:p w:rsidR="006F50E1" w:rsidRDefault="006F50E1" w:rsidP="00614D0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12" w:hanging="12"/>
        <w:rPr>
          <w:rFonts w:ascii="Times New Roman" w:hAnsi="Times New Roman" w:cs="Arial"/>
        </w:rPr>
      </w:pPr>
    </w:p>
    <w:p w:rsidR="00BD635B" w:rsidRDefault="00BD635B" w:rsidP="00BD635B">
      <w:pPr>
        <w:pStyle w:val="Prrafodelista"/>
        <w:jc w:val="both"/>
        <w:rPr>
          <w:rFonts w:asciiTheme="minorHAnsi" w:hAnsiTheme="minorHAnsi"/>
          <w:sz w:val="22"/>
          <w:szCs w:val="22"/>
        </w:rPr>
      </w:pPr>
      <w:r w:rsidRPr="00536B7E">
        <w:rPr>
          <w:rFonts w:asciiTheme="minorHAnsi" w:hAnsiTheme="minorHAnsi"/>
          <w:sz w:val="22"/>
          <w:szCs w:val="22"/>
        </w:rPr>
        <w:t xml:space="preserve">Distribución general de créditos del título: </w:t>
      </w:r>
    </w:p>
    <w:p w:rsidR="00BD635B" w:rsidRPr="00536B7E" w:rsidRDefault="00BD635B" w:rsidP="00BD635B">
      <w:pPr>
        <w:pStyle w:val="Prrafodelista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laconcuadrcula"/>
        <w:tblW w:w="0" w:type="auto"/>
        <w:tblInd w:w="1809" w:type="dxa"/>
        <w:tblLook w:val="04A0" w:firstRow="1" w:lastRow="0" w:firstColumn="1" w:lastColumn="0" w:noHBand="0" w:noVBand="1"/>
      </w:tblPr>
      <w:tblGrid>
        <w:gridCol w:w="2513"/>
        <w:gridCol w:w="2590"/>
      </w:tblGrid>
      <w:tr w:rsidR="00BD635B" w:rsidRPr="00536B7E" w:rsidTr="002F0F32">
        <w:tc>
          <w:tcPr>
            <w:tcW w:w="2513" w:type="dxa"/>
          </w:tcPr>
          <w:p w:rsidR="00BD635B" w:rsidRPr="00BD635B" w:rsidRDefault="00BD635B" w:rsidP="002F0F32">
            <w:pPr>
              <w:rPr>
                <w:b/>
                <w:sz w:val="22"/>
                <w:szCs w:val="22"/>
              </w:rPr>
            </w:pPr>
            <w:r w:rsidRPr="00BD635B">
              <w:rPr>
                <w:b/>
                <w:sz w:val="22"/>
                <w:szCs w:val="22"/>
              </w:rPr>
              <w:t>Formación básica (FB)</w:t>
            </w:r>
          </w:p>
        </w:tc>
        <w:tc>
          <w:tcPr>
            <w:tcW w:w="2590" w:type="dxa"/>
          </w:tcPr>
          <w:p w:rsidR="00BD635B" w:rsidRPr="00536B7E" w:rsidRDefault="00BD635B" w:rsidP="002F0F32">
            <w:pPr>
              <w:jc w:val="right"/>
              <w:rPr>
                <w:sz w:val="22"/>
                <w:szCs w:val="22"/>
              </w:rPr>
            </w:pPr>
            <w:r w:rsidRPr="00536B7E">
              <w:rPr>
                <w:sz w:val="22"/>
                <w:szCs w:val="22"/>
              </w:rPr>
              <w:t>60</w:t>
            </w:r>
          </w:p>
        </w:tc>
      </w:tr>
      <w:tr w:rsidR="00BD635B" w:rsidRPr="00536B7E" w:rsidTr="002F0F32">
        <w:trPr>
          <w:trHeight w:val="268"/>
        </w:trPr>
        <w:tc>
          <w:tcPr>
            <w:tcW w:w="2513" w:type="dxa"/>
          </w:tcPr>
          <w:p w:rsidR="00BD635B" w:rsidRPr="00BD635B" w:rsidRDefault="00BD635B" w:rsidP="002F0F32">
            <w:pPr>
              <w:rPr>
                <w:b/>
                <w:sz w:val="22"/>
                <w:szCs w:val="22"/>
              </w:rPr>
            </w:pPr>
            <w:r w:rsidRPr="00BD635B">
              <w:rPr>
                <w:b/>
                <w:sz w:val="22"/>
                <w:szCs w:val="22"/>
              </w:rPr>
              <w:t>Obligatorias (B)</w:t>
            </w:r>
          </w:p>
        </w:tc>
        <w:tc>
          <w:tcPr>
            <w:tcW w:w="2590" w:type="dxa"/>
          </w:tcPr>
          <w:p w:rsidR="00BD635B" w:rsidRPr="00536B7E" w:rsidRDefault="00301D7A" w:rsidP="002F0F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BD635B" w:rsidRPr="00536B7E" w:rsidTr="002F0F32">
        <w:tc>
          <w:tcPr>
            <w:tcW w:w="2513" w:type="dxa"/>
          </w:tcPr>
          <w:p w:rsidR="00BD635B" w:rsidRPr="00BD635B" w:rsidRDefault="00BD635B" w:rsidP="002F0F32">
            <w:pPr>
              <w:rPr>
                <w:b/>
                <w:sz w:val="22"/>
                <w:szCs w:val="22"/>
              </w:rPr>
            </w:pPr>
            <w:r w:rsidRPr="00BD635B">
              <w:rPr>
                <w:b/>
                <w:sz w:val="22"/>
                <w:szCs w:val="22"/>
              </w:rPr>
              <w:t>TFG (TFG)</w:t>
            </w:r>
          </w:p>
        </w:tc>
        <w:tc>
          <w:tcPr>
            <w:tcW w:w="2590" w:type="dxa"/>
          </w:tcPr>
          <w:p w:rsidR="00BD635B" w:rsidRPr="00536B7E" w:rsidRDefault="00BD635B" w:rsidP="002F0F32">
            <w:pPr>
              <w:jc w:val="right"/>
              <w:rPr>
                <w:sz w:val="22"/>
                <w:szCs w:val="22"/>
              </w:rPr>
            </w:pPr>
            <w:r w:rsidRPr="00536B7E">
              <w:rPr>
                <w:sz w:val="22"/>
                <w:szCs w:val="22"/>
              </w:rPr>
              <w:t>6</w:t>
            </w:r>
          </w:p>
        </w:tc>
      </w:tr>
      <w:tr w:rsidR="00BD635B" w:rsidRPr="00536B7E" w:rsidTr="002F0F32">
        <w:tc>
          <w:tcPr>
            <w:tcW w:w="2513" w:type="dxa"/>
          </w:tcPr>
          <w:p w:rsidR="00BD635B" w:rsidRPr="00BD635B" w:rsidRDefault="00BD635B" w:rsidP="002F0F32">
            <w:pPr>
              <w:rPr>
                <w:b/>
                <w:sz w:val="22"/>
                <w:szCs w:val="22"/>
              </w:rPr>
            </w:pPr>
            <w:r w:rsidRPr="00BD635B">
              <w:rPr>
                <w:b/>
                <w:sz w:val="22"/>
                <w:szCs w:val="22"/>
              </w:rPr>
              <w:t>Optativos (OP)</w:t>
            </w:r>
          </w:p>
        </w:tc>
        <w:tc>
          <w:tcPr>
            <w:tcW w:w="2590" w:type="dxa"/>
          </w:tcPr>
          <w:p w:rsidR="00BD635B" w:rsidRPr="00536B7E" w:rsidRDefault="00301D7A" w:rsidP="002F0F3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</w:tr>
      <w:tr w:rsidR="00BD635B" w:rsidRPr="00536B7E" w:rsidTr="002F0F32">
        <w:tc>
          <w:tcPr>
            <w:tcW w:w="2513" w:type="dxa"/>
          </w:tcPr>
          <w:p w:rsidR="00BD635B" w:rsidRPr="00BD635B" w:rsidRDefault="00BD635B" w:rsidP="002F0F32">
            <w:pPr>
              <w:rPr>
                <w:b/>
                <w:sz w:val="22"/>
                <w:szCs w:val="22"/>
              </w:rPr>
            </w:pPr>
            <w:r w:rsidRPr="00BD635B">
              <w:rPr>
                <w:b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2590" w:type="dxa"/>
          </w:tcPr>
          <w:p w:rsidR="00BD635B" w:rsidRPr="00536B7E" w:rsidRDefault="00BD635B" w:rsidP="002F0F32">
            <w:pPr>
              <w:jc w:val="right"/>
              <w:rPr>
                <w:sz w:val="22"/>
                <w:szCs w:val="22"/>
              </w:rPr>
            </w:pPr>
            <w:r w:rsidRPr="00536B7E">
              <w:rPr>
                <w:sz w:val="22"/>
                <w:szCs w:val="22"/>
              </w:rPr>
              <w:t>240</w:t>
            </w:r>
          </w:p>
        </w:tc>
      </w:tr>
    </w:tbl>
    <w:p w:rsidR="00BD635B" w:rsidRPr="00A83819" w:rsidRDefault="00BD635B" w:rsidP="00BD635B">
      <w:pPr>
        <w:rPr>
          <w:b/>
        </w:rPr>
      </w:pPr>
      <w:r w:rsidRPr="00A83819">
        <w:rPr>
          <w:b/>
        </w:rPr>
        <w:t>Plan de estudios.</w:t>
      </w:r>
    </w:p>
    <w:p w:rsidR="00BD635B" w:rsidRDefault="00BD635B" w:rsidP="00BD635B">
      <w:pPr>
        <w:rPr>
          <w:sz w:val="22"/>
          <w:szCs w:val="22"/>
        </w:rPr>
      </w:pPr>
    </w:p>
    <w:tbl>
      <w:tblPr>
        <w:tblStyle w:val="Tablaconcuadrcula"/>
        <w:tblW w:w="10353" w:type="dxa"/>
        <w:jc w:val="center"/>
        <w:tblLook w:val="04A0" w:firstRow="1" w:lastRow="0" w:firstColumn="1" w:lastColumn="0" w:noHBand="0" w:noVBand="1"/>
      </w:tblPr>
      <w:tblGrid>
        <w:gridCol w:w="995"/>
        <w:gridCol w:w="3235"/>
        <w:gridCol w:w="931"/>
        <w:gridCol w:w="644"/>
        <w:gridCol w:w="2872"/>
        <w:gridCol w:w="1676"/>
      </w:tblGrid>
      <w:tr w:rsidR="00301D7A" w:rsidTr="00301D7A">
        <w:trPr>
          <w:jc w:val="center"/>
        </w:trPr>
        <w:tc>
          <w:tcPr>
            <w:tcW w:w="962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bookmarkStart w:id="0" w:name="_GoBack"/>
            <w:r>
              <w:rPr>
                <w:sz w:val="18"/>
                <w:szCs w:val="18"/>
              </w:rPr>
              <w:t xml:space="preserve">PRIMER </w:t>
            </w:r>
            <w:r w:rsidRPr="002E6872">
              <w:rPr>
                <w:sz w:val="18"/>
                <w:szCs w:val="18"/>
              </w:rPr>
              <w:t>CURS</w:t>
            </w:r>
            <w:r>
              <w:rPr>
                <w:sz w:val="18"/>
                <w:szCs w:val="18"/>
              </w:rPr>
              <w:t>O</w:t>
            </w:r>
          </w:p>
        </w:tc>
        <w:tc>
          <w:tcPr>
            <w:tcW w:w="3257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 xml:space="preserve">ASIGNATURA </w:t>
            </w:r>
          </w:p>
        </w:tc>
        <w:tc>
          <w:tcPr>
            <w:tcW w:w="911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MÓDULO</w:t>
            </w:r>
          </w:p>
        </w:tc>
        <w:tc>
          <w:tcPr>
            <w:tcW w:w="648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</w:p>
        </w:tc>
        <w:tc>
          <w:tcPr>
            <w:tcW w:w="2889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ÁREA</w:t>
            </w:r>
            <w:r>
              <w:rPr>
                <w:sz w:val="18"/>
                <w:szCs w:val="18"/>
              </w:rPr>
              <w:t>S</w:t>
            </w:r>
            <w:r w:rsidRPr="002E6872">
              <w:rPr>
                <w:sz w:val="18"/>
                <w:szCs w:val="18"/>
              </w:rPr>
              <w:t xml:space="preserve"> DE CONOCIMIENTO</w:t>
            </w:r>
          </w:p>
        </w:tc>
        <w:tc>
          <w:tcPr>
            <w:tcW w:w="1686" w:type="dxa"/>
            <w:shd w:val="clear" w:color="auto" w:fill="000000" w:themeFill="text1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Créditos alumno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1er s. 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(moderno y contemporáneo)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2E6872">
              <w:rPr>
                <w:sz w:val="18"/>
                <w:szCs w:val="18"/>
              </w:rPr>
              <w:t>1er 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Fundamentos del Dibujo 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Dibujo</w:t>
            </w:r>
            <w:r>
              <w:rPr>
                <w:sz w:val="18"/>
                <w:szCs w:val="18"/>
              </w:rPr>
              <w:t xml:space="preserve"> 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. </w:t>
            </w:r>
            <w:r w:rsidRPr="002E6872">
              <w:rPr>
                <w:sz w:val="18"/>
                <w:szCs w:val="18"/>
              </w:rPr>
              <w:t>1er 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 xml:space="preserve">Fundamentos de la Escultura I 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Escultura</w:t>
            </w:r>
            <w:r>
              <w:rPr>
                <w:sz w:val="18"/>
                <w:szCs w:val="18"/>
              </w:rPr>
              <w:t xml:space="preserve"> 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2E6872" w:rsidRDefault="00301D7A" w:rsidP="002F0F32">
            <w:pPr>
              <w:rPr>
                <w:sz w:val="18"/>
                <w:szCs w:val="18"/>
              </w:rPr>
            </w:pPr>
            <w:r w:rsidRPr="002E6872"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1er 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Fundamentos de la Pintura I 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Pintura </w:t>
            </w:r>
            <w:r>
              <w:rPr>
                <w:sz w:val="18"/>
                <w:szCs w:val="18"/>
              </w:rPr>
              <w:t xml:space="preserve">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1er 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Fotografía (técnicas y procesos) 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 2 s.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Sistemas de representación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Expresión gráfica de la ingeniería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2 s.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Fundamentos del Dibujo II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Dibujo 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2 s.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Fundamentos de la Escultura II 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Escultura 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2 s.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Fundamentos de la Pintura II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/ Didáctica de la Expresión Plástica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trHeight w:val="55"/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1. 2 s.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860D8">
              <w:rPr>
                <w:sz w:val="18"/>
                <w:szCs w:val="18"/>
              </w:rPr>
              <w:t>udiovisuales</w:t>
            </w:r>
            <w:r>
              <w:rPr>
                <w:sz w:val="18"/>
                <w:szCs w:val="18"/>
              </w:rPr>
              <w:t xml:space="preserve"> (técnicas y procesos) 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 / Comunicación audiovisual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Tr="00301D7A">
        <w:trPr>
          <w:jc w:val="center"/>
        </w:trPr>
        <w:tc>
          <w:tcPr>
            <w:tcW w:w="962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SEGUNDO CURSO</w:t>
            </w:r>
          </w:p>
        </w:tc>
        <w:tc>
          <w:tcPr>
            <w:tcW w:w="3257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ASIGNATURA </w:t>
            </w:r>
          </w:p>
        </w:tc>
        <w:tc>
          <w:tcPr>
            <w:tcW w:w="911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MÓDULO</w:t>
            </w:r>
          </w:p>
        </w:tc>
        <w:tc>
          <w:tcPr>
            <w:tcW w:w="648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T</w:t>
            </w:r>
          </w:p>
        </w:tc>
        <w:tc>
          <w:tcPr>
            <w:tcW w:w="2889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ÁREA DE CONOCIMIENTO</w:t>
            </w:r>
          </w:p>
        </w:tc>
        <w:tc>
          <w:tcPr>
            <w:tcW w:w="1686" w:type="dxa"/>
            <w:shd w:val="clear" w:color="auto" w:fill="000000" w:themeFill="text1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Créditos alumno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s</w:t>
            </w:r>
          </w:p>
        </w:tc>
        <w:tc>
          <w:tcPr>
            <w:tcW w:w="3257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Historia del pensamiento </w:t>
            </w: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FB</w:t>
            </w: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 xml:space="preserve">Filosofía </w:t>
            </w:r>
            <w:r>
              <w:rPr>
                <w:sz w:val="18"/>
                <w:szCs w:val="18"/>
              </w:rPr>
              <w:t>/</w:t>
            </w:r>
            <w:r w:rsidRPr="008860D8">
              <w:rPr>
                <w:sz w:val="18"/>
                <w:szCs w:val="18"/>
              </w:rPr>
              <w:t xml:space="preserve"> Estética y teoría de las artes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Dibujo I: procesos y lenguajes </w:t>
            </w: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Dibujo / Didáctica de la Expresión Plástica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Escultura I: procesos y lenguajes I</w:t>
            </w: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Escultura / Didáctica de la Expresión Plástica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Pintura I: procesos y lenguajes I</w:t>
            </w: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/ Didáctica de la Expresión Plástica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Tr="00301D7A">
        <w:trPr>
          <w:jc w:val="center"/>
        </w:trPr>
        <w:tc>
          <w:tcPr>
            <w:tcW w:w="962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Fotografía (técnicas y procesos) II</w:t>
            </w:r>
          </w:p>
        </w:tc>
        <w:tc>
          <w:tcPr>
            <w:tcW w:w="911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 w:rsidRPr="008860D8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2s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Historia del Arte II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FB 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Historia del Arte (moderno y contemporáneo)</w:t>
            </w:r>
          </w:p>
        </w:tc>
        <w:tc>
          <w:tcPr>
            <w:tcW w:w="1686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Dibujo II: procesos y lenguajes 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Dibujo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Escultura II: procesos y lenguajes I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Escultura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Pintura II: procesos y lenguajes I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Audiovisuales (técnicas y procesos) II (multimedia interactiva)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TERCER CURSO</w:t>
            </w:r>
          </w:p>
        </w:tc>
        <w:tc>
          <w:tcPr>
            <w:tcW w:w="3257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ASIGNATURA </w:t>
            </w:r>
          </w:p>
        </w:tc>
        <w:tc>
          <w:tcPr>
            <w:tcW w:w="911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MÓDULO</w:t>
            </w:r>
          </w:p>
        </w:tc>
        <w:tc>
          <w:tcPr>
            <w:tcW w:w="648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T</w:t>
            </w:r>
          </w:p>
        </w:tc>
        <w:tc>
          <w:tcPr>
            <w:tcW w:w="2889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ÁREA DE CONOCIMIENTO</w:t>
            </w:r>
          </w:p>
        </w:tc>
        <w:tc>
          <w:tcPr>
            <w:tcW w:w="1686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Créditos alumno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Análisis de los lenguajes artísticos contemporáneos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OB 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Historia del Arte (moderno y contemporáneo) / Estética y Teoría de las Artes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Pintura III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Pintura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Dibujo III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Optativa</w:t>
            </w:r>
            <w:r>
              <w:rPr>
                <w:sz w:val="18"/>
                <w:szCs w:val="18"/>
              </w:rPr>
              <w:t xml:space="preserve"> ((de tipo teórico))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OP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Historia del Arte (moderno y contemporáneo) / Estética y Teoría de las Artes /Dibujo/ Pintura/ Escultura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((de tipo teórico))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OP</w:t>
            </w: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(moderno y contemporáneo) / Estética y Teoría de las Artes /Dibujo/ Pintura/ Escultura / Comunicación audiovisual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Comisariado, diseño </w:t>
            </w:r>
            <w:r w:rsidRPr="009F0036">
              <w:rPr>
                <w:sz w:val="18"/>
                <w:szCs w:val="18"/>
              </w:rPr>
              <w:t>de exposiciones y mercado del arte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Historia del Arte (moderno y contemporáneo) / Estética y Teoría de las Artes /Dibujo/ Pintura/ Escultura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Pintura IV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Escultura IV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Escultura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(((de tipo más práctico))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Dibujo/ Pintura/ Escultura / Comunicación audiovisual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Optativa</w:t>
            </w:r>
            <w:r>
              <w:rPr>
                <w:sz w:val="18"/>
                <w:szCs w:val="18"/>
              </w:rPr>
              <w:t xml:space="preserve"> (((de tipo más práctico))</w:t>
            </w:r>
          </w:p>
        </w:tc>
        <w:tc>
          <w:tcPr>
            <w:tcW w:w="911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DDD9C3" w:themeFill="background2" w:themeFillShade="E6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Dibujo/ Pintura/ Escultura / Comunicación audiovisual</w:t>
            </w:r>
          </w:p>
        </w:tc>
        <w:tc>
          <w:tcPr>
            <w:tcW w:w="1686" w:type="dxa"/>
            <w:shd w:val="clear" w:color="auto" w:fill="DDD9C3" w:themeFill="background2" w:themeFillShade="E6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FFFFFF" w:themeFill="background1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  <w:shd w:val="clear" w:color="auto" w:fill="FFFFFF" w:themeFill="background1"/>
          </w:tcPr>
          <w:p w:rsidR="00301D7A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  <w:shd w:val="clear" w:color="auto" w:fill="FFFFFF" w:themeFill="background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</w:tr>
      <w:tr w:rsidR="00301D7A" w:rsidRPr="009F0036" w:rsidTr="00301D7A">
        <w:trPr>
          <w:jc w:val="center"/>
        </w:trPr>
        <w:tc>
          <w:tcPr>
            <w:tcW w:w="962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CUARTO</w:t>
            </w:r>
          </w:p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CURSO</w:t>
            </w:r>
          </w:p>
        </w:tc>
        <w:tc>
          <w:tcPr>
            <w:tcW w:w="3257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ASIGNATURA </w:t>
            </w:r>
          </w:p>
        </w:tc>
        <w:tc>
          <w:tcPr>
            <w:tcW w:w="911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MÓDULO</w:t>
            </w:r>
          </w:p>
        </w:tc>
        <w:tc>
          <w:tcPr>
            <w:tcW w:w="648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T</w:t>
            </w:r>
          </w:p>
        </w:tc>
        <w:tc>
          <w:tcPr>
            <w:tcW w:w="2889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ÁREA DE CONOCIMIENTO</w:t>
            </w:r>
          </w:p>
        </w:tc>
        <w:tc>
          <w:tcPr>
            <w:tcW w:w="1686" w:type="dxa"/>
            <w:shd w:val="clear" w:color="auto" w:fill="000000" w:themeFill="text1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Créditos alumno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Proyectos de Dibujo 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Dibujo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Proyectos de Escultura 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Escultura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Proyectos de Pintura 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OB</w:t>
            </w: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Pintura 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((de tipo teórico))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(moderno y contemporáneo) / Estética y Teoría de las Artes /Dibujo/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>1s</w:t>
            </w: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((de tipo teórico))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(moderno y contemporáneo) / Estética y Teoría de las Artes /Dibujo/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Trabajo Fin de Grado 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Todas las áreas con docencia en el grado. </w:t>
            </w:r>
          </w:p>
        </w:tc>
        <w:tc>
          <w:tcPr>
            <w:tcW w:w="1686" w:type="dxa"/>
          </w:tcPr>
          <w:p w:rsidR="00301D7A" w:rsidRPr="00995F94" w:rsidRDefault="00301D7A" w:rsidP="002F0F32">
            <w:pPr>
              <w:rPr>
                <w:sz w:val="18"/>
                <w:szCs w:val="18"/>
              </w:rPr>
            </w:pPr>
            <w:r w:rsidRPr="00995F94"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((de tipo teórico))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Historia del Arte (moderno y contemporáneo) / Estética y Teoría de las Artes /Dibujo/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(((de tipo más práctico))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(((de tipo más práctico))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 w:rsidRPr="009F0036">
              <w:rPr>
                <w:sz w:val="18"/>
                <w:szCs w:val="18"/>
              </w:rPr>
              <w:t xml:space="preserve">Optativa </w:t>
            </w:r>
            <w:r>
              <w:rPr>
                <w:sz w:val="18"/>
                <w:szCs w:val="18"/>
              </w:rPr>
              <w:t>(((de tipo más práctico))</w:t>
            </w: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Dibujo/ Pintura/ Escultura / Comunicación audiovisual</w:t>
            </w:r>
          </w:p>
        </w:tc>
        <w:tc>
          <w:tcPr>
            <w:tcW w:w="1686" w:type="dxa"/>
          </w:tcPr>
          <w:p w:rsidR="00301D7A" w:rsidRPr="008860D8" w:rsidRDefault="00301D7A" w:rsidP="002F0F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301D7A" w:rsidRPr="009F0036" w:rsidTr="00301D7A">
        <w:trPr>
          <w:jc w:val="center"/>
        </w:trPr>
        <w:tc>
          <w:tcPr>
            <w:tcW w:w="962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3257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648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2889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  <w:tc>
          <w:tcPr>
            <w:tcW w:w="1686" w:type="dxa"/>
          </w:tcPr>
          <w:p w:rsidR="00301D7A" w:rsidRPr="009F0036" w:rsidRDefault="00301D7A" w:rsidP="002F0F32">
            <w:pPr>
              <w:rPr>
                <w:sz w:val="18"/>
                <w:szCs w:val="18"/>
              </w:rPr>
            </w:pPr>
          </w:p>
        </w:tc>
      </w:tr>
      <w:bookmarkEnd w:id="0"/>
    </w:tbl>
    <w:p w:rsidR="00E42803" w:rsidRDefault="00E42803" w:rsidP="00C4784D">
      <w:pPr>
        <w:jc w:val="both"/>
        <w:rPr>
          <w:rFonts w:ascii="Times New Roman" w:hAnsi="Times New Roman"/>
        </w:rPr>
      </w:pPr>
    </w:p>
    <w:sectPr w:rsidR="00E42803" w:rsidSect="00AF4D67">
      <w:headerReference w:type="default" r:id="rId8"/>
      <w:pgSz w:w="15840" w:h="12240" w:orient="landscape"/>
      <w:pgMar w:top="1701" w:right="1417" w:bottom="1701" w:left="1417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949" w:rsidRDefault="00AF3949" w:rsidP="00C619AD">
      <w:r>
        <w:separator/>
      </w:r>
    </w:p>
  </w:endnote>
  <w:endnote w:type="continuationSeparator" w:id="0">
    <w:p w:rsidR="00AF3949" w:rsidRDefault="00AF3949" w:rsidP="00C61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949" w:rsidRDefault="00AF3949" w:rsidP="00C619AD">
      <w:r>
        <w:separator/>
      </w:r>
    </w:p>
  </w:footnote>
  <w:footnote w:type="continuationSeparator" w:id="0">
    <w:p w:rsidR="00AF3949" w:rsidRDefault="00AF3949" w:rsidP="00C619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19AD" w:rsidRDefault="00C619AD">
    <w:pPr>
      <w:pStyle w:val="Encabezado"/>
    </w:pPr>
    <w:r>
      <w:rPr>
        <w:noProof/>
        <w:lang w:val="es-ES" w:eastAsia="es-ES"/>
      </w:rPr>
      <w:drawing>
        <wp:inline distT="0" distB="0" distL="0" distR="0" wp14:anchorId="2ACCB6B5" wp14:editId="0A89F98D">
          <wp:extent cx="2066925" cy="952500"/>
          <wp:effectExtent l="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952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A4AA8"/>
    <w:multiLevelType w:val="hybridMultilevel"/>
    <w:tmpl w:val="76CAB2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D06"/>
    <w:rsid w:val="0000397E"/>
    <w:rsid w:val="000C250F"/>
    <w:rsid w:val="002C2BCE"/>
    <w:rsid w:val="00301D7A"/>
    <w:rsid w:val="0053640F"/>
    <w:rsid w:val="00614D06"/>
    <w:rsid w:val="006178E7"/>
    <w:rsid w:val="00661029"/>
    <w:rsid w:val="00674C4A"/>
    <w:rsid w:val="00697A32"/>
    <w:rsid w:val="006F50E1"/>
    <w:rsid w:val="008068EE"/>
    <w:rsid w:val="00874F30"/>
    <w:rsid w:val="00925E79"/>
    <w:rsid w:val="00AF3949"/>
    <w:rsid w:val="00AF4D67"/>
    <w:rsid w:val="00BD635B"/>
    <w:rsid w:val="00C04A6B"/>
    <w:rsid w:val="00C31C2A"/>
    <w:rsid w:val="00C4784D"/>
    <w:rsid w:val="00C55215"/>
    <w:rsid w:val="00C619AD"/>
    <w:rsid w:val="00CA4129"/>
    <w:rsid w:val="00E42803"/>
    <w:rsid w:val="00EB18EB"/>
    <w:rsid w:val="00FD051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FA2F395"/>
  <w15:docId w15:val="{EE428D7B-0D47-4E50-AEDE-A3708CD08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619AD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619AD"/>
  </w:style>
  <w:style w:type="paragraph" w:styleId="Piedepgina">
    <w:name w:val="footer"/>
    <w:basedOn w:val="Normal"/>
    <w:link w:val="PiedepginaCar"/>
    <w:uiPriority w:val="99"/>
    <w:unhideWhenUsed/>
    <w:rsid w:val="00C619AD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619AD"/>
  </w:style>
  <w:style w:type="table" w:styleId="Tablaconcuadrcula">
    <w:name w:val="Table Grid"/>
    <w:basedOn w:val="Tablanormal"/>
    <w:uiPriority w:val="59"/>
    <w:rsid w:val="00C04A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697A32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7A32"/>
    <w:rPr>
      <w:rFonts w:ascii="Segoe UI" w:hAnsi="Segoe UI" w:cs="Segoe UI"/>
      <w:sz w:val="18"/>
      <w:szCs w:val="18"/>
    </w:rPr>
  </w:style>
  <w:style w:type="paragraph" w:customStyle="1" w:styleId="Predeterminado">
    <w:name w:val="Predeterminado"/>
    <w:uiPriority w:val="99"/>
    <w:rsid w:val="0000397E"/>
    <w:pPr>
      <w:tabs>
        <w:tab w:val="left" w:pos="284"/>
      </w:tabs>
      <w:suppressAutoHyphens/>
    </w:pPr>
    <w:rPr>
      <w:rFonts w:ascii="Times New Roman" w:eastAsia="MS Mincho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BD635B"/>
    <w:pPr>
      <w:ind w:left="720"/>
      <w:contextualSpacing/>
    </w:pPr>
    <w:rPr>
      <w:rFonts w:ascii="Times New Roman" w:eastAsia="Times New Roman" w:hAnsi="Times New Roman" w:cs="Times New Roman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AEB4F-451C-4B8D-B085-CA665317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779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Cádiz</Company>
  <LinksUpToDate>false</LinksUpToDate>
  <CharactersWithSpaces>5054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Candela Mier-Terán</dc:creator>
  <cp:keywords/>
  <cp:lastModifiedBy>Usuario</cp:lastModifiedBy>
  <cp:revision>2</cp:revision>
  <cp:lastPrinted>2018-03-15T12:55:00Z</cp:lastPrinted>
  <dcterms:created xsi:type="dcterms:W3CDTF">2018-03-16T06:50:00Z</dcterms:created>
  <dcterms:modified xsi:type="dcterms:W3CDTF">2018-03-16T06:50:00Z</dcterms:modified>
</cp:coreProperties>
</file>